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85" w:rsidRPr="00C36603" w:rsidRDefault="000A3585" w:rsidP="00C36603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  <w:r w:rsidRPr="00C36603">
        <w:rPr>
          <w:rFonts w:ascii="Tahoma" w:hAnsi="Tahoma" w:cs="Tahoma"/>
          <w:b/>
          <w:bCs/>
          <w:sz w:val="20"/>
          <w:szCs w:val="20"/>
          <w:rtl/>
          <w:lang w:bidi="ar-IQ"/>
        </w:rPr>
        <w:t>كلية الاعلام</w:t>
      </w:r>
      <w:r w:rsidR="00335638" w:rsidRPr="00C36603">
        <w:rPr>
          <w:rFonts w:ascii="Tahoma" w:hAnsi="Tahoma" w:cs="Tahoma"/>
          <w:b/>
          <w:bCs/>
          <w:sz w:val="20"/>
          <w:szCs w:val="20"/>
          <w:rtl/>
          <w:lang w:bidi="ar-IQ"/>
        </w:rPr>
        <w:t xml:space="preserve"> / </w:t>
      </w:r>
      <w:r w:rsidRPr="00C36603">
        <w:rPr>
          <w:rFonts w:ascii="Tahoma" w:hAnsi="Tahoma" w:cs="Tahoma"/>
          <w:b/>
          <w:bCs/>
          <w:sz w:val="20"/>
          <w:szCs w:val="20"/>
          <w:rtl/>
          <w:lang w:bidi="ar-IQ"/>
        </w:rPr>
        <w:t>قسم العلاقات العامة</w:t>
      </w:r>
    </w:p>
    <w:p w:rsidR="000A3585" w:rsidRPr="00C36603" w:rsidRDefault="000A3585" w:rsidP="00C36603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  <w:r w:rsidRPr="00C36603">
        <w:rPr>
          <w:rFonts w:ascii="Tahoma" w:hAnsi="Tahoma" w:cs="Tahoma"/>
          <w:b/>
          <w:bCs/>
          <w:sz w:val="20"/>
          <w:szCs w:val="20"/>
          <w:rtl/>
          <w:lang w:bidi="ar-IQ"/>
        </w:rPr>
        <w:t xml:space="preserve">جدول </w:t>
      </w:r>
      <w:r w:rsidR="00E45971" w:rsidRPr="00C36603">
        <w:rPr>
          <w:rFonts w:ascii="Tahoma" w:hAnsi="Tahoma" w:cs="Tahoma"/>
          <w:b/>
          <w:bCs/>
          <w:sz w:val="20"/>
          <w:szCs w:val="20"/>
          <w:rtl/>
          <w:lang w:bidi="ar-IQ"/>
        </w:rPr>
        <w:t>ا</w:t>
      </w:r>
      <w:r w:rsidR="0014099D" w:rsidRPr="00C36603">
        <w:rPr>
          <w:rFonts w:ascii="Tahoma" w:hAnsi="Tahoma" w:cs="Tahoma"/>
          <w:b/>
          <w:bCs/>
          <w:sz w:val="20"/>
          <w:szCs w:val="20"/>
          <w:rtl/>
          <w:lang w:bidi="ar-IQ"/>
        </w:rPr>
        <w:t>لامتحانات النهائية /</w:t>
      </w:r>
      <w:r w:rsidR="00DB7BDF" w:rsidRPr="00C36603">
        <w:rPr>
          <w:rFonts w:ascii="Tahoma" w:hAnsi="Tahoma" w:cs="Tahoma"/>
          <w:b/>
          <w:bCs/>
          <w:sz w:val="20"/>
          <w:szCs w:val="20"/>
          <w:rtl/>
          <w:lang w:bidi="ar-IQ"/>
        </w:rPr>
        <w:t xml:space="preserve"> ا</w:t>
      </w:r>
      <w:r w:rsidRPr="00C36603">
        <w:rPr>
          <w:rFonts w:ascii="Tahoma" w:hAnsi="Tahoma" w:cs="Tahoma"/>
          <w:b/>
          <w:bCs/>
          <w:sz w:val="20"/>
          <w:szCs w:val="20"/>
          <w:rtl/>
          <w:lang w:bidi="ar-IQ"/>
        </w:rPr>
        <w:t>لعام الدراسي 2011/2012</w:t>
      </w:r>
    </w:p>
    <w:tbl>
      <w:tblPr>
        <w:tblStyle w:val="a3"/>
        <w:bidiVisual/>
        <w:tblW w:w="9810" w:type="dxa"/>
        <w:jc w:val="center"/>
        <w:tblLook w:val="04A0"/>
      </w:tblPr>
      <w:tblGrid>
        <w:gridCol w:w="990"/>
        <w:gridCol w:w="990"/>
        <w:gridCol w:w="2160"/>
        <w:gridCol w:w="1854"/>
        <w:gridCol w:w="1836"/>
        <w:gridCol w:w="1980"/>
      </w:tblGrid>
      <w:tr w:rsidR="00306C4D" w:rsidRPr="00C36603" w:rsidTr="00C36603">
        <w:trPr>
          <w:jc w:val="center"/>
        </w:trPr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اليوم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التاريخ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الصف الاول</w:t>
            </w:r>
          </w:p>
        </w:tc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الصف الثاني</w:t>
            </w:r>
          </w:p>
        </w:tc>
        <w:tc>
          <w:tcPr>
            <w:tcW w:w="18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الصف الثالث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الصف الرابع</w:t>
            </w:r>
          </w:p>
        </w:tc>
      </w:tr>
      <w:tr w:rsidR="00306C4D" w:rsidRPr="00C36603" w:rsidTr="00C36603">
        <w:trPr>
          <w:jc w:val="center"/>
        </w:trPr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306C4D" w:rsidRPr="00C36603" w:rsidRDefault="00306C4D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306C4D" w:rsidRPr="00C36603" w:rsidRDefault="00306C4D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22/5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306C4D" w:rsidRPr="00C36603" w:rsidRDefault="00306C4D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الغة الانكليزية</w:t>
            </w:r>
          </w:p>
        </w:tc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306C4D" w:rsidRPr="00C36603" w:rsidRDefault="00306C4D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306C4D" w:rsidRPr="00C36603" w:rsidRDefault="00306C4D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306C4D" w:rsidRPr="00C36603" w:rsidRDefault="00306C4D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اللغة الانكليزية</w:t>
            </w:r>
          </w:p>
        </w:tc>
      </w:tr>
      <w:tr w:rsidR="00C24E31" w:rsidRPr="00C36603" w:rsidTr="00C36603">
        <w:trPr>
          <w:trHeight w:val="382"/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الاربعاء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23/5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306C4D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306C4D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C24E31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24/5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E42B32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الحاسبات</w:t>
            </w: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F4F85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ادارة المؤسسات الاعلامية</w:t>
            </w:r>
          </w:p>
        </w:tc>
      </w:tr>
      <w:tr w:rsidR="00C24E31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السبت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26/5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306C4D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نظريات الاتصال</w:t>
            </w: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الراي العام</w:t>
            </w: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C24E31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27/5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الفنون الصحفية</w:t>
            </w: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C24E31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C24E31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اللغة العربية</w:t>
            </w: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الاثنين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28/5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الاعلان</w:t>
            </w: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مناهج البحث</w:t>
            </w: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29/5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التصوير</w:t>
            </w: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حملات العلاقات العامة</w:t>
            </w: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الاربعاء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30/5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تقنيات الاتصال</w:t>
            </w: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الكتابة للعلاقات العامة</w:t>
            </w: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31/5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اللغة العربية</w:t>
            </w: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علاقات عامة نوعية</w:t>
            </w: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السبت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2/6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</w:t>
            </w:r>
            <w:r w:rsidR="00730D5E"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قتصاديات الاعلام</w:t>
            </w: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الاعلام الدولي</w:t>
            </w: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3/6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العلاقات العامة</w:t>
            </w: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سوسيولوجيا</w:t>
            </w: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الاثنين</w:t>
            </w:r>
          </w:p>
        </w:tc>
        <w:tc>
          <w:tcPr>
            <w:tcW w:w="990" w:type="dxa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4/6</w:t>
            </w:r>
          </w:p>
        </w:tc>
        <w:tc>
          <w:tcPr>
            <w:tcW w:w="2160" w:type="dxa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54" w:type="dxa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تخطيط العلاقات العامة</w:t>
            </w:r>
          </w:p>
        </w:tc>
        <w:tc>
          <w:tcPr>
            <w:tcW w:w="1836" w:type="dxa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الادب الاعلامي</w:t>
            </w:r>
          </w:p>
        </w:tc>
        <w:tc>
          <w:tcPr>
            <w:tcW w:w="1980" w:type="dxa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5/6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اخلاقيات العمل الاعلامي</w:t>
            </w: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دعاية سياسية</w:t>
            </w: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الاربعاء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6/6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الفنون الاذاعية</w:t>
            </w: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المعلوماتية</w:t>
            </w: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7/6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نظم الاتصال</w:t>
            </w: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تصميم الاعلان</w:t>
            </w: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السبت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9/6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نظريات العلاقات العامة</w:t>
            </w: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ادارة العلاقات العامة</w:t>
            </w: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10/6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FC6D22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وسائل الاتصال</w:t>
            </w: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الاثنين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11/6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</w:t>
            </w:r>
            <w:r w:rsidR="00730D5E"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لغة العربية</w:t>
            </w: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تشريعات</w:t>
            </w: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99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12/6</w:t>
            </w:r>
          </w:p>
        </w:tc>
        <w:tc>
          <w:tcPr>
            <w:tcW w:w="216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FC6D22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حقوق الانسان</w:t>
            </w:r>
          </w:p>
        </w:tc>
        <w:tc>
          <w:tcPr>
            <w:tcW w:w="185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750F43" w:rsidRPr="00C36603" w:rsidTr="00C36603">
        <w:trPr>
          <w:jc w:val="center"/>
        </w:trPr>
        <w:tc>
          <w:tcPr>
            <w:tcW w:w="9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الاربعاء</w:t>
            </w:r>
          </w:p>
        </w:tc>
        <w:tc>
          <w:tcPr>
            <w:tcW w:w="9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13/6</w:t>
            </w:r>
          </w:p>
        </w:tc>
        <w:tc>
          <w:tcPr>
            <w:tcW w:w="21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30D5E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C36603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وسائل الاتصال</w:t>
            </w:r>
          </w:p>
        </w:tc>
        <w:tc>
          <w:tcPr>
            <w:tcW w:w="19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0F43" w:rsidRPr="00C36603" w:rsidRDefault="00750F43" w:rsidP="00C36603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</w:tbl>
    <w:p w:rsidR="00DF42D6" w:rsidRPr="00C36603" w:rsidRDefault="00DF42D6" w:rsidP="00C36603">
      <w:pPr>
        <w:rPr>
          <w:rFonts w:ascii="Tahoma" w:hAnsi="Tahoma" w:cs="Tahoma" w:hint="cs"/>
          <w:sz w:val="20"/>
          <w:szCs w:val="20"/>
          <w:rtl/>
          <w:lang w:bidi="ar-IQ"/>
        </w:rPr>
      </w:pPr>
    </w:p>
    <w:sectPr w:rsidR="00DF42D6" w:rsidRPr="00C36603" w:rsidSect="00BD23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24" w:rsidRDefault="00CD2A24" w:rsidP="00D81793">
      <w:pPr>
        <w:spacing w:after="0" w:line="240" w:lineRule="auto"/>
      </w:pPr>
      <w:r>
        <w:separator/>
      </w:r>
    </w:p>
  </w:endnote>
  <w:endnote w:type="continuationSeparator" w:id="0">
    <w:p w:rsidR="00CD2A24" w:rsidRDefault="00CD2A24" w:rsidP="00D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24" w:rsidRDefault="00CD2A24" w:rsidP="00D81793">
      <w:pPr>
        <w:spacing w:after="0" w:line="240" w:lineRule="auto"/>
      </w:pPr>
      <w:r>
        <w:separator/>
      </w:r>
    </w:p>
  </w:footnote>
  <w:footnote w:type="continuationSeparator" w:id="0">
    <w:p w:rsidR="00CD2A24" w:rsidRDefault="00CD2A24" w:rsidP="00D8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1C8"/>
    <w:rsid w:val="00021A98"/>
    <w:rsid w:val="0006751D"/>
    <w:rsid w:val="00093AB7"/>
    <w:rsid w:val="000A3585"/>
    <w:rsid w:val="000A6706"/>
    <w:rsid w:val="000B03AE"/>
    <w:rsid w:val="000C232F"/>
    <w:rsid w:val="000C4F74"/>
    <w:rsid w:val="000E673F"/>
    <w:rsid w:val="000F24D4"/>
    <w:rsid w:val="0014099D"/>
    <w:rsid w:val="001677EA"/>
    <w:rsid w:val="00181C31"/>
    <w:rsid w:val="001A1816"/>
    <w:rsid w:val="002400DD"/>
    <w:rsid w:val="002546EE"/>
    <w:rsid w:val="002630A9"/>
    <w:rsid w:val="00276F53"/>
    <w:rsid w:val="002A198E"/>
    <w:rsid w:val="002D37D7"/>
    <w:rsid w:val="002E26EC"/>
    <w:rsid w:val="00306C4D"/>
    <w:rsid w:val="00335638"/>
    <w:rsid w:val="00340DAE"/>
    <w:rsid w:val="00363271"/>
    <w:rsid w:val="003D4317"/>
    <w:rsid w:val="003D7160"/>
    <w:rsid w:val="003E5DA4"/>
    <w:rsid w:val="003E79BA"/>
    <w:rsid w:val="0040050C"/>
    <w:rsid w:val="00442859"/>
    <w:rsid w:val="00444890"/>
    <w:rsid w:val="004745EE"/>
    <w:rsid w:val="00494EF2"/>
    <w:rsid w:val="0049526E"/>
    <w:rsid w:val="00506C64"/>
    <w:rsid w:val="00506E39"/>
    <w:rsid w:val="00521A7D"/>
    <w:rsid w:val="005229BE"/>
    <w:rsid w:val="00557528"/>
    <w:rsid w:val="005840E7"/>
    <w:rsid w:val="00587DB8"/>
    <w:rsid w:val="0059300C"/>
    <w:rsid w:val="005967CD"/>
    <w:rsid w:val="005D0A4E"/>
    <w:rsid w:val="0062445A"/>
    <w:rsid w:val="0066609C"/>
    <w:rsid w:val="006830A4"/>
    <w:rsid w:val="006A00D6"/>
    <w:rsid w:val="006C4CE6"/>
    <w:rsid w:val="006F3EAB"/>
    <w:rsid w:val="00715769"/>
    <w:rsid w:val="00730D5E"/>
    <w:rsid w:val="00731D45"/>
    <w:rsid w:val="007336A2"/>
    <w:rsid w:val="007431E8"/>
    <w:rsid w:val="00750F43"/>
    <w:rsid w:val="00754587"/>
    <w:rsid w:val="00760891"/>
    <w:rsid w:val="00763973"/>
    <w:rsid w:val="00773BA1"/>
    <w:rsid w:val="00781717"/>
    <w:rsid w:val="00782050"/>
    <w:rsid w:val="00795780"/>
    <w:rsid w:val="007C74F0"/>
    <w:rsid w:val="00825056"/>
    <w:rsid w:val="0083090C"/>
    <w:rsid w:val="00846627"/>
    <w:rsid w:val="008517C9"/>
    <w:rsid w:val="00875F5C"/>
    <w:rsid w:val="008806B4"/>
    <w:rsid w:val="00895B5C"/>
    <w:rsid w:val="008C2A7D"/>
    <w:rsid w:val="008C2B6D"/>
    <w:rsid w:val="008F1054"/>
    <w:rsid w:val="008F2A13"/>
    <w:rsid w:val="00915EFD"/>
    <w:rsid w:val="009430B9"/>
    <w:rsid w:val="0095740D"/>
    <w:rsid w:val="00987BAF"/>
    <w:rsid w:val="009E6BCC"/>
    <w:rsid w:val="009F41F0"/>
    <w:rsid w:val="00A0338B"/>
    <w:rsid w:val="00A0474A"/>
    <w:rsid w:val="00A165B2"/>
    <w:rsid w:val="00A306FD"/>
    <w:rsid w:val="00A4344D"/>
    <w:rsid w:val="00A57451"/>
    <w:rsid w:val="00A636AC"/>
    <w:rsid w:val="00A91B1B"/>
    <w:rsid w:val="00A96F8D"/>
    <w:rsid w:val="00B15382"/>
    <w:rsid w:val="00B75642"/>
    <w:rsid w:val="00B930E6"/>
    <w:rsid w:val="00BD2318"/>
    <w:rsid w:val="00C24E31"/>
    <w:rsid w:val="00C36603"/>
    <w:rsid w:val="00C855D8"/>
    <w:rsid w:val="00CA5284"/>
    <w:rsid w:val="00CC0B40"/>
    <w:rsid w:val="00CC527A"/>
    <w:rsid w:val="00CD2A24"/>
    <w:rsid w:val="00CF4F85"/>
    <w:rsid w:val="00D137EB"/>
    <w:rsid w:val="00D23ACF"/>
    <w:rsid w:val="00D57AE5"/>
    <w:rsid w:val="00D74CF2"/>
    <w:rsid w:val="00D81793"/>
    <w:rsid w:val="00D87801"/>
    <w:rsid w:val="00DA168B"/>
    <w:rsid w:val="00DB020D"/>
    <w:rsid w:val="00DB7BDF"/>
    <w:rsid w:val="00DE2DDD"/>
    <w:rsid w:val="00DF42D6"/>
    <w:rsid w:val="00E24B88"/>
    <w:rsid w:val="00E26163"/>
    <w:rsid w:val="00E310EE"/>
    <w:rsid w:val="00E42B32"/>
    <w:rsid w:val="00E45971"/>
    <w:rsid w:val="00E631A9"/>
    <w:rsid w:val="00E9098E"/>
    <w:rsid w:val="00EC61C8"/>
    <w:rsid w:val="00ED17B3"/>
    <w:rsid w:val="00EE18AF"/>
    <w:rsid w:val="00F037F8"/>
    <w:rsid w:val="00F1388E"/>
    <w:rsid w:val="00F2457D"/>
    <w:rsid w:val="00F33D82"/>
    <w:rsid w:val="00F35948"/>
    <w:rsid w:val="00F6323E"/>
    <w:rsid w:val="00F97B9D"/>
    <w:rsid w:val="00FA0907"/>
    <w:rsid w:val="00FC6D22"/>
    <w:rsid w:val="00FD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1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81793"/>
  </w:style>
  <w:style w:type="paragraph" w:styleId="a5">
    <w:name w:val="footer"/>
    <w:basedOn w:val="a"/>
    <w:link w:val="Char0"/>
    <w:uiPriority w:val="99"/>
    <w:unhideWhenUsed/>
    <w:rsid w:val="00D81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81793"/>
  </w:style>
  <w:style w:type="paragraph" w:styleId="a6">
    <w:name w:val="Balloon Text"/>
    <w:basedOn w:val="a"/>
    <w:link w:val="Char1"/>
    <w:uiPriority w:val="99"/>
    <w:semiHidden/>
    <w:unhideWhenUsed/>
    <w:rsid w:val="007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54587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75458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93"/>
  </w:style>
  <w:style w:type="paragraph" w:styleId="Footer">
    <w:name w:val="footer"/>
    <w:basedOn w:val="Normal"/>
    <w:link w:val="FooterChar"/>
    <w:uiPriority w:val="99"/>
    <w:unhideWhenUsed/>
    <w:rsid w:val="00D81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93"/>
  </w:style>
  <w:style w:type="paragraph" w:styleId="BalloonText">
    <w:name w:val="Balloon Text"/>
    <w:basedOn w:val="Normal"/>
    <w:link w:val="BalloonTextChar"/>
    <w:uiPriority w:val="99"/>
    <w:semiHidden/>
    <w:unhideWhenUsed/>
    <w:rsid w:val="007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8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5458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90CF-10CB-40B1-9F47-0AC8CB82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HalaSat.com</dc:creator>
  <cp:lastModifiedBy>waleed</cp:lastModifiedBy>
  <cp:revision>27</cp:revision>
  <cp:lastPrinted>2012-05-10T17:30:00Z</cp:lastPrinted>
  <dcterms:created xsi:type="dcterms:W3CDTF">2011-11-20T13:34:00Z</dcterms:created>
  <dcterms:modified xsi:type="dcterms:W3CDTF">2012-05-22T05:39:00Z</dcterms:modified>
</cp:coreProperties>
</file>